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BC" w:rsidRPr="00B514BC" w:rsidRDefault="00B514BC" w:rsidP="00B5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</w:t>
      </w:r>
    </w:p>
    <w:p w:rsidR="00B514BC" w:rsidRPr="00B514BC" w:rsidRDefault="00B514BC" w:rsidP="00B5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>КРИВОРІЗЬКИЙ ТЕХНІЧНИЙ КОЛЕДЖ</w:t>
      </w:r>
    </w:p>
    <w:p w:rsidR="00B514BC" w:rsidRPr="00B514BC" w:rsidRDefault="00B514BC" w:rsidP="00B5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>НАЦІОНАЛЬНОЇ МЕТАЛУРГІЙНОЇ АКАДЕМІЇ УКРАЇНИ</w:t>
      </w:r>
    </w:p>
    <w:p w:rsidR="00B514BC" w:rsidRPr="00B514BC" w:rsidRDefault="00B514BC" w:rsidP="00B514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14BC" w:rsidRPr="00B514BC" w:rsidRDefault="00B514BC" w:rsidP="00B514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«ЗАТВЕРДЖУЮ»</w:t>
      </w:r>
    </w:p>
    <w:p w:rsidR="00B514BC" w:rsidRDefault="00B514BC" w:rsidP="00B514B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Директор </w:t>
      </w:r>
    </w:p>
    <w:p w:rsidR="00B514BC" w:rsidRPr="00B514BC" w:rsidRDefault="00B514BC" w:rsidP="00B514B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Криворізького технічного</w:t>
      </w:r>
    </w:p>
    <w:p w:rsidR="00B514BC" w:rsidRPr="00B514BC" w:rsidRDefault="00B514BC" w:rsidP="00B514B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коледжу НМетАУ</w:t>
      </w:r>
    </w:p>
    <w:p w:rsidR="00B514BC" w:rsidRPr="00B514BC" w:rsidRDefault="00B514BC" w:rsidP="00B514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____________________А.І.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4BC">
        <w:rPr>
          <w:rFonts w:ascii="Times New Roman" w:hAnsi="Times New Roman" w:cs="Times New Roman"/>
          <w:sz w:val="28"/>
          <w:szCs w:val="28"/>
          <w:lang w:val="uk-UA"/>
        </w:rPr>
        <w:t>Моргун</w:t>
      </w:r>
    </w:p>
    <w:p w:rsidR="00B514BC" w:rsidRPr="00B514BC" w:rsidRDefault="00B514BC" w:rsidP="00B514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«_____» ______________ 20____р.</w:t>
      </w:r>
    </w:p>
    <w:p w:rsidR="00B514BC" w:rsidRPr="00B514BC" w:rsidRDefault="00B514BC" w:rsidP="00B514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B514BC" w:rsidRPr="00B514BC" w:rsidRDefault="00B514BC" w:rsidP="00B514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Pr="00B514BC" w:rsidRDefault="00B514BC" w:rsidP="00B514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Pr="00B514BC" w:rsidRDefault="00B514BC" w:rsidP="00B514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Default="00B514BC" w:rsidP="00B51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B514BC" w:rsidRDefault="00B514BC" w:rsidP="00B51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ЕКСПЕРТНУ ГРУПУ I РІВНЯ З ОЦІНЮВАННЯ </w:t>
      </w:r>
    </w:p>
    <w:p w:rsidR="00B514BC" w:rsidRPr="00B514BC" w:rsidRDefault="00B514BC" w:rsidP="00B514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>ПРОФЕСІЙНОЇ ДІЯЛЬНОСТІ ПЕДАГОГІЧНИХ ПРАЦІВНИКІВ</w:t>
      </w:r>
      <w:r w:rsidRPr="00B514BC">
        <w:rPr>
          <w:b/>
          <w:lang w:val="uk-UA"/>
        </w:rPr>
        <w:t xml:space="preserve"> </w:t>
      </w: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>ВИЩОГО НАВЧАЛЬНОГО ЗАКЛАДУ І-ІІ РІВНІВ АКРЕДИТАЦІЇ</w:t>
      </w:r>
    </w:p>
    <w:p w:rsidR="00B514BC" w:rsidRPr="00B514BC" w:rsidRDefault="00B514BC" w:rsidP="00B514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Pr="00B514BC" w:rsidRDefault="00B514BC" w:rsidP="00B514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Pr="00B514BC" w:rsidRDefault="00B514BC" w:rsidP="00B514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Pr="00B514BC" w:rsidRDefault="00B514BC" w:rsidP="00B514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Default="00B514BC" w:rsidP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Default="00B514BC" w:rsidP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Default="00B514BC" w:rsidP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Default="00B514BC" w:rsidP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Pr="00B514BC" w:rsidRDefault="00B514BC" w:rsidP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 w:rsidP="00D629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Загальні положення 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1.1. Це Положення розроблено відповідно до пункту 2.15 Типового положення про атестацію педагогічних працівників, затвердженого наказом Міністерства освіти і науки України від 6 жовтня 2010 року № 930, і визначає порядок проведення експертною групою експертизи теоретичної підготовленості та практичної діяльності педагогічних працівників.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1.2. Експертна група створюється при атестаційній комісії різних рівнів для експертизи діяльності педагогічних працівників у </w:t>
      </w:r>
      <w:r w:rsidR="00F9485D" w:rsidRPr="00B514BC">
        <w:rPr>
          <w:rFonts w:ascii="Times New Roman" w:hAnsi="Times New Roman" w:cs="Times New Roman"/>
          <w:sz w:val="28"/>
          <w:szCs w:val="28"/>
          <w:lang w:val="uk-UA"/>
        </w:rPr>
        <w:t>між атестаційний</w:t>
      </w: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 період. Персональний склад експертної групи щорічно затверджується рішенням атестаційної комісії закладу.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1.3.До складу експертної групи включають досвідчених, висококваліфікованих педагогічних працівників, які працюють у відповідній навчальній галузі. 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1.4.До складу експертної групи не може входити безпосередній керівник того працівника, який атестується.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1.5.Експертну групу очолює голова, який призначається рішенням атестаційної комісії.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1.6.Експертна група визначає відповідність рівня кваліфікації педагогічного працівника, який атестується, вимогам для присвоєння заявленої кваліфікаційної категорії та звання.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1.7.На підставі проведеної експертизи експертна група готує висновок про результати науково-методичної та науково-дослідницької діяльності педагогічного працівника, який атестується, та надану методичну розробку. 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1.8.Рішення за результатами експертизи про відповідність чи невідповідність педагогічного працівника, який атестується, вимогам для присвоєння певної кваліфікаційної категорії та звання ухвалюється на засіданні атестаційної комісії  закладу.</w:t>
      </w:r>
    </w:p>
    <w:p w:rsidR="00D6292A" w:rsidRPr="00B514BC" w:rsidRDefault="00D6292A" w:rsidP="00D629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>2.Вимоги до членів експертної групи</w:t>
      </w:r>
    </w:p>
    <w:p w:rsidR="00D6292A" w:rsidRPr="00B514BC" w:rsidRDefault="00D6292A" w:rsidP="00D6292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i/>
          <w:sz w:val="28"/>
          <w:szCs w:val="28"/>
          <w:lang w:val="uk-UA"/>
        </w:rPr>
        <w:t>2.1.Професійні вимоги: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вища педагогічна освіта;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стаж педагогічної роботи не менше 5 років;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знання нормативно-правової бази з атестації педагогічних працівників;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знання проблем розвитку системи освіти в Україні та регіоні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володіння формами та методами аналізу й узагальнення інформації у межах компетенції.</w:t>
      </w:r>
    </w:p>
    <w:p w:rsidR="00D6292A" w:rsidRPr="00B514BC" w:rsidRDefault="00D6292A" w:rsidP="00D6292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2.2.Комунікативні вимоги: 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уміння реалізовувати на практиці гуманістичні особистісно орієнтовані стосунки у ситуаціях професійної діяльності;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наявність установки на реалізацію здібностей педагогічного працівника, який атестується; створення комфортного мікроклімату під час атестації;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готовність до співпраці: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володіння методами розв’язання конфліктних ситуацій;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висока мовна культура.</w:t>
      </w:r>
    </w:p>
    <w:p w:rsidR="00D6292A" w:rsidRPr="00B514BC" w:rsidRDefault="00D6292A" w:rsidP="00D629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>3.Права та обов’язки членів експертної групи</w:t>
      </w:r>
    </w:p>
    <w:p w:rsidR="00D6292A" w:rsidRPr="00B514BC" w:rsidRDefault="00D6292A" w:rsidP="00D6292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i/>
          <w:sz w:val="28"/>
          <w:szCs w:val="28"/>
          <w:lang w:val="uk-UA"/>
        </w:rPr>
        <w:t>3.1.Члени експертної групи мають право: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отримувати необхідну інформацію у межах своєї компетенції;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проводити співбесіду з педагогічним працівником, який атестується, студентами, батьками, членами педагогічного колективу, громадськістю;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відвідувати уроки (заняття) з метою вивчення методів і результативності роботи педагогічного працівника, який атестується;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заслуховувати творчий звіт, захист рефератів, науково-методичних або дослідно-експериментальних розробок того, хто атестується.</w:t>
      </w:r>
    </w:p>
    <w:p w:rsidR="00D6292A" w:rsidRPr="00B514BC" w:rsidRDefault="00D6292A" w:rsidP="00D6292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i/>
          <w:sz w:val="28"/>
          <w:szCs w:val="28"/>
          <w:lang w:val="uk-UA"/>
        </w:rPr>
        <w:t>3.2.Члени експертної групи зобов’язані: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керуватися вимогами до рівня професійної підготовки та кваліфікації педагогічних працівників при присвоєнні їм кваліфікаційних категорій, визначеними Типовим положенням про атестацію педагогічних працівників;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розробляти та коригувати матеріали, необхідні для атестації педагогічного працівника (анкети, тести, опитувальники тощо);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забезпечувати об’єктивність висновку, зробленого за результатами атестації;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lastRenderedPageBreak/>
        <w:t>-керуватися принципами відкритості, колегіальності, системності та цілісності експертних оцінок, що забезпечують об’єктивне, доброзичливе ставлення до педагогічного працівника;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захищати права того, хто атестується;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здійснювати експертне оцінювання у визначені терміни.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>4.Експертне оцінювання результатів професійної діяльності</w:t>
      </w:r>
      <w:r w:rsidRPr="00B514BC">
        <w:rPr>
          <w:b/>
          <w:lang w:val="uk-UA"/>
        </w:rPr>
        <w:t xml:space="preserve"> </w:t>
      </w: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працівника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4.1.Члени експертної групи оцінюють рівень кваліфікації, професіоналізм, результативність науково-методичної, науково-дослідницької, навчально-виховної діяльності педагогічного працівника, який атестується. 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При цьому враховують такі знання та вміння педагогічного працівника: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знання основних нормативно-правових актів про освіту;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глибокі фахові знання та вміння ;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- володіння інноваційними освітніми методиками й технологіями, активне їх використання та поширення у професійному середовищі; 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- володіння  широким спектром стратегій навчання; 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- вміння продукувати оригінальні, інноваційні ідеї; застосовувати нестандартні форми проведення уроку (навчальних занять); 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- активно впроваджувати форми та методи організації навчально-виховного процесу, що забезпечують максимальну самостійність навчання студентів; 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приймати конструктивні рішення щодо вдосконалення навчально-виховного процесу в навчальному закладі.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- здійснювати науково-методичну і науково-дослідну діяльність, 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- створювати власні методичні розробки, 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систематично використовувати передовий педагогічний досвід, брати активну участь у його поширенні,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- надавати практичну допомогу іншим педагогічним працівникам</w:t>
      </w:r>
    </w:p>
    <w:p w:rsidR="00D6292A" w:rsidRPr="00B514BC" w:rsidRDefault="00D6292A" w:rsidP="00B514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 xml:space="preserve">4.2.Під час проведення експертизи діяльності педагогічного працівника члени експертної групи також </w:t>
      </w:r>
      <w:bookmarkStart w:id="0" w:name="_GoBack"/>
      <w:bookmarkEnd w:id="0"/>
      <w:r w:rsidRPr="00B514BC">
        <w:rPr>
          <w:rFonts w:ascii="Times New Roman" w:hAnsi="Times New Roman" w:cs="Times New Roman"/>
          <w:sz w:val="28"/>
          <w:szCs w:val="28"/>
          <w:lang w:val="uk-UA"/>
        </w:rPr>
        <w:t>здійснюють моніторинг рівня знань та практичних навичок студентів,</w:t>
      </w:r>
      <w:r w:rsidR="00F94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4BC">
        <w:rPr>
          <w:rFonts w:ascii="Times New Roman" w:hAnsi="Times New Roman" w:cs="Times New Roman"/>
          <w:sz w:val="28"/>
          <w:szCs w:val="28"/>
          <w:lang w:val="uk-UA"/>
        </w:rPr>
        <w:t>якості здійснення виховного процесу.</w:t>
      </w:r>
    </w:p>
    <w:p w:rsidR="00D6292A" w:rsidRPr="00B514BC" w:rsidRDefault="00D6292A" w:rsidP="00D629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Експертний висновок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5.1.Результатом роботи експертної групи є експертний висновок — об’єктивний і обґрунтований колективний висновок щодо професійної діяльності педагогічного працівника, який атестується, його педагогічного досвіду та методичних наробок.</w:t>
      </w:r>
    </w:p>
    <w:p w:rsidR="00D6292A" w:rsidRPr="00B514BC" w:rsidRDefault="00D6292A" w:rsidP="00D62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4BC">
        <w:rPr>
          <w:rFonts w:ascii="Times New Roman" w:hAnsi="Times New Roman" w:cs="Times New Roman"/>
          <w:sz w:val="28"/>
          <w:szCs w:val="28"/>
          <w:lang w:val="uk-UA"/>
        </w:rPr>
        <w:t>5.2.Експертний висновок про відповідність чи невідповідність педагогічного працівника, який атестується, заявленій кваліфікаційній категорії  та званню підписують усі члени експертної групи.</w:t>
      </w: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 w:rsidP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20E9" w:rsidRPr="00B514BC" w:rsidRDefault="006A20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14BC" w:rsidRPr="00B514BC" w:rsidRDefault="00B514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292A" w:rsidRPr="00B514BC" w:rsidRDefault="00D6292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292A" w:rsidRPr="00B5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2A"/>
    <w:rsid w:val="00251993"/>
    <w:rsid w:val="003C55B8"/>
    <w:rsid w:val="006A20E9"/>
    <w:rsid w:val="00B514BC"/>
    <w:rsid w:val="00D6292A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4018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Admin</cp:lastModifiedBy>
  <cp:revision>4</cp:revision>
  <cp:lastPrinted>2018-10-13T13:50:00Z</cp:lastPrinted>
  <dcterms:created xsi:type="dcterms:W3CDTF">2018-10-13T13:32:00Z</dcterms:created>
  <dcterms:modified xsi:type="dcterms:W3CDTF">2018-12-06T18:51:00Z</dcterms:modified>
</cp:coreProperties>
</file>